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36C" w:rsidRDefault="0039136C" w:rsidP="003913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36C">
        <w:rPr>
          <w:rFonts w:ascii="Arial" w:hAnsi="Arial" w:cs="Arial"/>
          <w:b/>
          <w:sz w:val="24"/>
          <w:szCs w:val="24"/>
          <w:u w:val="single"/>
        </w:rPr>
        <w:t>KIDEM TAZMİNATI</w:t>
      </w:r>
    </w:p>
    <w:p w:rsidR="004A4EF6" w:rsidRPr="004A4EF6" w:rsidRDefault="004A4EF6" w:rsidP="004A4EF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Kıdem tazminatına hak kazanabilmek için işçinin o işveren nezdinde 1 yıllık çalışması olması , iş akdinin haklı sebeple işçi tarafından ya da haklı olmayan bir sebeple ( Emeklilik, askerlik , evlenme , işverenin işçiye </w:t>
      </w:r>
      <w:proofErr w:type="spellStart"/>
      <w:r>
        <w:rPr>
          <w:rFonts w:ascii="Arial" w:hAnsi="Arial" w:cs="Arial"/>
          <w:bCs/>
          <w:sz w:val="24"/>
          <w:szCs w:val="24"/>
        </w:rPr>
        <w:t>mobbing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uygulaması , işverenin işçilik alacaklarını tam olarak ve zamanında ödememesi </w:t>
      </w:r>
      <w:proofErr w:type="spellStart"/>
      <w:r>
        <w:rPr>
          <w:rFonts w:ascii="Arial" w:hAnsi="Arial" w:cs="Arial"/>
          <w:bCs/>
          <w:sz w:val="24"/>
          <w:szCs w:val="24"/>
        </w:rPr>
        <w:t>v.b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gibi ) ,  işveren tarafından haklı olmayan bir nedenle sona erdirilmiş olması gerekir. </w:t>
      </w:r>
    </w:p>
    <w:p w:rsidR="0039136C" w:rsidRDefault="0039136C" w:rsidP="0039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Fasılalı çalışma süreleri birleştirilerek değerlendirme yapılır , fiili çalışma sürelerine dikkat edilir. </w:t>
      </w:r>
    </w:p>
    <w:p w:rsidR="0039136C" w:rsidRDefault="0039136C" w:rsidP="0039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Fasılalı Sürelerin birleştirilebilmesi için önceki dönemin kıdem </w:t>
      </w:r>
      <w:r w:rsidR="00D0151B">
        <w:rPr>
          <w:rFonts w:ascii="Arial" w:hAnsi="Arial" w:cs="Arial"/>
          <w:sz w:val="24"/>
          <w:szCs w:val="24"/>
        </w:rPr>
        <w:t xml:space="preserve">-ihbar </w:t>
      </w:r>
      <w:r>
        <w:rPr>
          <w:rFonts w:ascii="Arial" w:hAnsi="Arial" w:cs="Arial"/>
          <w:sz w:val="24"/>
          <w:szCs w:val="24"/>
        </w:rPr>
        <w:t>tazminatına hak edecek şekilde sona ermesi , önceki dönemin kıdem</w:t>
      </w:r>
      <w:r w:rsidR="00D0151B">
        <w:rPr>
          <w:rFonts w:ascii="Arial" w:hAnsi="Arial" w:cs="Arial"/>
          <w:sz w:val="24"/>
          <w:szCs w:val="24"/>
        </w:rPr>
        <w:t xml:space="preserve">-ihbar </w:t>
      </w:r>
      <w:r>
        <w:rPr>
          <w:rFonts w:ascii="Arial" w:hAnsi="Arial" w:cs="Arial"/>
          <w:sz w:val="24"/>
          <w:szCs w:val="24"/>
        </w:rPr>
        <w:t xml:space="preserve"> tazminatı ödenerek tasfiye edilmemiş olması , fasılalı dönemler arasında 10 yıl olmaması ( yeni yasa ile 2017 ekimden itibaren 5 yıl olarak uygulanmaya başla</w:t>
      </w:r>
      <w:r w:rsidR="00D0151B">
        <w:rPr>
          <w:rFonts w:ascii="Arial" w:hAnsi="Arial" w:cs="Arial"/>
          <w:sz w:val="24"/>
          <w:szCs w:val="24"/>
        </w:rPr>
        <w:t>ndı</w:t>
      </w:r>
      <w:r>
        <w:rPr>
          <w:rFonts w:ascii="Arial" w:hAnsi="Arial" w:cs="Arial"/>
          <w:sz w:val="24"/>
          <w:szCs w:val="24"/>
        </w:rPr>
        <w:t xml:space="preserve">) </w:t>
      </w:r>
      <w:r w:rsidR="00D0151B">
        <w:rPr>
          <w:rFonts w:ascii="Arial" w:hAnsi="Arial" w:cs="Arial"/>
          <w:sz w:val="24"/>
          <w:szCs w:val="24"/>
        </w:rPr>
        <w:t xml:space="preserve">gereklidir. </w:t>
      </w:r>
    </w:p>
    <w:p w:rsidR="0039136C" w:rsidRDefault="0039136C" w:rsidP="0039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ZAMANAŞIMI  SÜRESİ  : 10 YIL İŞ AKDİN FESHİNDEN İTİBAREN SÜRE BAŞLAR </w:t>
      </w:r>
    </w:p>
    <w:p w:rsidR="0039136C" w:rsidRDefault="0039136C" w:rsidP="0039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Yeni yasada 5 yıl  -25.10.2017 tarihinden itibaren ) </w:t>
      </w:r>
    </w:p>
    <w:p w:rsidR="0039136C" w:rsidRDefault="0039136C" w:rsidP="0039136C">
      <w:pPr>
        <w:rPr>
          <w:rFonts w:ascii="Arial" w:hAnsi="Arial" w:cs="Arial"/>
          <w:b/>
          <w:sz w:val="24"/>
          <w:szCs w:val="24"/>
          <w:u w:val="single"/>
        </w:rPr>
      </w:pPr>
      <w:r w:rsidRPr="0039136C">
        <w:rPr>
          <w:rFonts w:ascii="Arial" w:hAnsi="Arial" w:cs="Arial"/>
          <w:b/>
          <w:sz w:val="24"/>
          <w:szCs w:val="24"/>
          <w:u w:val="single"/>
        </w:rPr>
        <w:t xml:space="preserve">Kıdem tazminatı hesabında giydirilmiş ücret tespitinde dikkate alınacak kalemler  : </w:t>
      </w:r>
    </w:p>
    <w:p w:rsidR="0039136C" w:rsidRDefault="0039136C" w:rsidP="0039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Ücret haricindeki süreklilik arz eden tüm düzenli ödemeler giydirilmiş ücrete dahil edilmelidir. </w:t>
      </w:r>
    </w:p>
    <w:p w:rsidR="00AD1472" w:rsidRDefault="00AD1472" w:rsidP="0039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Örneğin ; </w:t>
      </w:r>
    </w:p>
    <w:p w:rsidR="0039136C" w:rsidRDefault="0039136C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İkramiye </w:t>
      </w:r>
    </w:p>
    <w:p w:rsidR="0039136C" w:rsidRDefault="0039136C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 ( Performans ve Kar primi hariç ) </w:t>
      </w:r>
    </w:p>
    <w:p w:rsidR="0039136C" w:rsidRDefault="0039136C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Yemek </w:t>
      </w:r>
    </w:p>
    <w:p w:rsidR="0039136C" w:rsidRDefault="0039136C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Yol </w:t>
      </w:r>
    </w:p>
    <w:p w:rsidR="0039136C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Bayram Harçlığı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Süt – yoğurt yardımı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Giyim yardımı ( Sadece iş yerinde kullanmak için verilmiş olanlar hariç)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Erzak yardımı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Çocuk yardımı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Öğrenim yardımı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Yakacak yardımı </w:t>
      </w:r>
    </w:p>
    <w:p w:rsidR="002573A3" w:rsidRDefault="002573A3" w:rsidP="0039136C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Gıda yardımı</w:t>
      </w:r>
    </w:p>
    <w:p w:rsidR="002573A3" w:rsidRDefault="002573A3" w:rsidP="002573A3">
      <w:pPr>
        <w:pStyle w:val="ListeParagraf"/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Vs. Vs. </w:t>
      </w: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Giydirilmiş ücret hesaplanır. ( Hesaplanan aylık giydirilmiş ücret kıdem tazminatı tavanını geçiyorsa o zaman kıdem tazminatı tavan üzerinden hesaplanır.) </w:t>
      </w: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sz w:val="24"/>
          <w:szCs w:val="24"/>
        </w:rPr>
      </w:pPr>
    </w:p>
    <w:p w:rsidR="002573A3" w:rsidRDefault="002573A3" w:rsidP="002573A3">
      <w:pPr>
        <w:rPr>
          <w:rFonts w:ascii="Arial" w:hAnsi="Arial" w:cs="Arial"/>
          <w:b/>
          <w:sz w:val="24"/>
          <w:szCs w:val="24"/>
          <w:u w:val="single"/>
        </w:rPr>
      </w:pPr>
      <w:r w:rsidRPr="002573A3">
        <w:rPr>
          <w:rFonts w:ascii="Arial" w:hAnsi="Arial" w:cs="Arial"/>
          <w:b/>
          <w:sz w:val="24"/>
          <w:szCs w:val="24"/>
          <w:u w:val="single"/>
        </w:rPr>
        <w:t xml:space="preserve">Kıdem Tazminatı Hesabı : </w:t>
      </w:r>
    </w:p>
    <w:p w:rsidR="004A4EF6" w:rsidRDefault="004A4EF6" w:rsidP="002573A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Bir örnekle açıklamak gerekirse ; </w:t>
      </w:r>
    </w:p>
    <w:p w:rsidR="002573A3" w:rsidRPr="002573A3" w:rsidRDefault="002573A3" w:rsidP="002573A3">
      <w:pPr>
        <w:numPr>
          <w:ilvl w:val="0"/>
          <w:numId w:val="5"/>
        </w:numPr>
        <w:spacing w:before="0" w:beforeAutospacing="0" w:after="200" w:afterAutospacing="0" w:line="276" w:lineRule="auto"/>
        <w:contextualSpacing/>
        <w:jc w:val="left"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b/>
          <w:sz w:val="24"/>
          <w:szCs w:val="24"/>
        </w:rPr>
        <w:t xml:space="preserve">Çalışma Süresi  : </w:t>
      </w:r>
      <w:r w:rsidRPr="002573A3">
        <w:rPr>
          <w:rFonts w:ascii="Cambria" w:eastAsia="Calibri" w:hAnsi="Cambria" w:cs="Times New Roman"/>
          <w:sz w:val="24"/>
          <w:szCs w:val="24"/>
        </w:rPr>
        <w:t xml:space="preserve">Çalışma süresi konusunda taraflar arasında ihtilaf bulunmayıp davacı işçi davalı işyerinde 07.09.2015 - 08.11.2016 tarihleri arasında 428  gündür.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360"/>
        <w:contextualSpacing/>
        <w:rPr>
          <w:rFonts w:ascii="Cambria" w:eastAsia="Calibri" w:hAnsi="Cambria" w:cs="Times New Roman"/>
          <w:sz w:val="24"/>
          <w:szCs w:val="24"/>
        </w:rPr>
      </w:pPr>
    </w:p>
    <w:p w:rsidR="002573A3" w:rsidRPr="002573A3" w:rsidRDefault="002573A3" w:rsidP="002573A3">
      <w:pPr>
        <w:numPr>
          <w:ilvl w:val="0"/>
          <w:numId w:val="5"/>
        </w:numPr>
        <w:spacing w:before="0" w:beforeAutospacing="0" w:after="200" w:afterAutospacing="0" w:line="276" w:lineRule="auto"/>
        <w:contextualSpacing/>
        <w:jc w:val="left"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b/>
          <w:sz w:val="24"/>
          <w:szCs w:val="24"/>
        </w:rPr>
        <w:t xml:space="preserve">Ücretler ve Sosyal Haklar   </w:t>
      </w:r>
      <w:r w:rsidRPr="002573A3">
        <w:rPr>
          <w:rFonts w:ascii="Cambria" w:eastAsia="Calibri" w:hAnsi="Cambria" w:cs="Times New Roman"/>
          <w:sz w:val="24"/>
          <w:szCs w:val="24"/>
        </w:rPr>
        <w:t xml:space="preserve">: Davacı iddiası , tanık beyanları ;SGK Hizmet cetveli , dosyadaki davalı işveren yanca dosyaya sunulu bordro suretleri ve banka kayıtlarının  incelenmesinde ;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573A3">
        <w:rPr>
          <w:rFonts w:ascii="Cambria" w:eastAsia="Calibri" w:hAnsi="Cambria" w:cs="Times New Roman"/>
          <w:b/>
          <w:sz w:val="24"/>
          <w:szCs w:val="24"/>
        </w:rPr>
        <w:t xml:space="preserve"> Davacı işçinin giydirilmiş günlük brüt ücreti </w:t>
      </w:r>
      <w:r w:rsidRPr="002573A3">
        <w:rPr>
          <w:rFonts w:ascii="Cambria" w:eastAsia="Calibri" w:hAnsi="Cambria" w:cs="Times New Roman"/>
          <w:sz w:val="24"/>
          <w:szCs w:val="24"/>
        </w:rPr>
        <w:t xml:space="preserve">;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                              117,87-TL  Günlük brüt çıplak ücret  (3.536,24-TL/30=117,87-TL )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    65,00-TL/365= 0,18-TL Günlük Brüt Erzak Yardımı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                                   6,00-TL Günlük Brüt Yemek .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                                   5,00-TL Günlük Brüt Yol. </w:t>
      </w:r>
    </w:p>
    <w:p w:rsidR="002573A3" w:rsidRPr="002573A3" w:rsidRDefault="002573A3" w:rsidP="002573A3">
      <w:pPr>
        <w:pBdr>
          <w:bottom w:val="single" w:sz="6" w:space="1" w:color="auto"/>
        </w:pBd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0"/>
          <w:szCs w:val="20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 </w:t>
      </w:r>
      <w:r w:rsidRPr="002573A3">
        <w:rPr>
          <w:rFonts w:ascii="Cambria" w:eastAsia="Calibri" w:hAnsi="Cambria" w:cs="Times New Roman"/>
          <w:sz w:val="20"/>
          <w:szCs w:val="20"/>
        </w:rPr>
        <w:t xml:space="preserve">(Davacı işçi tarafından iddia edilen Kar Performans primi işçi performansına bağlı olup, süreklilik arz eden rutin bir ödeme olmadığından , devamlılık </w:t>
      </w:r>
      <w:proofErr w:type="spellStart"/>
      <w:r w:rsidRPr="002573A3">
        <w:rPr>
          <w:rFonts w:ascii="Cambria" w:eastAsia="Calibri" w:hAnsi="Cambria" w:cs="Times New Roman"/>
          <w:sz w:val="20"/>
          <w:szCs w:val="20"/>
        </w:rPr>
        <w:t>arzeden</w:t>
      </w:r>
      <w:proofErr w:type="spellEnd"/>
      <w:r w:rsidRPr="002573A3">
        <w:rPr>
          <w:rFonts w:ascii="Cambria" w:eastAsia="Calibri" w:hAnsi="Cambria" w:cs="Times New Roman"/>
          <w:sz w:val="20"/>
          <w:szCs w:val="20"/>
        </w:rPr>
        <w:t xml:space="preserve"> periyodik bir ödeme bordrolarda görülmediğinden ve bu konuda tanık beyanı da bulunmadığından giydirilmiş ücrete dahil edilmemiştir. )   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 xml:space="preserve">          </w:t>
      </w:r>
      <w:r w:rsidRPr="002573A3">
        <w:rPr>
          <w:rFonts w:ascii="Cambria" w:eastAsia="Calibri" w:hAnsi="Cambria" w:cs="Times New Roman"/>
          <w:b/>
          <w:sz w:val="24"/>
          <w:szCs w:val="24"/>
        </w:rPr>
        <w:t>129,05</w:t>
      </w:r>
      <w:r w:rsidRPr="002573A3">
        <w:rPr>
          <w:rFonts w:ascii="Cambria" w:eastAsia="Calibri" w:hAnsi="Cambria" w:cs="Times New Roman"/>
          <w:sz w:val="24"/>
          <w:szCs w:val="24"/>
        </w:rPr>
        <w:t xml:space="preserve"> </w:t>
      </w:r>
      <w:r w:rsidRPr="002573A3">
        <w:rPr>
          <w:rFonts w:ascii="Cambria" w:eastAsia="Calibri" w:hAnsi="Cambria" w:cs="Times New Roman"/>
          <w:b/>
          <w:sz w:val="24"/>
          <w:szCs w:val="24"/>
        </w:rPr>
        <w:t xml:space="preserve">-TL  (Günlük Brüt Giydirilmiş Ücret) 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360"/>
        <w:contextualSpacing/>
        <w:rPr>
          <w:rFonts w:ascii="Cambria" w:eastAsia="Calibri" w:hAnsi="Cambria" w:cs="Times New Roman"/>
          <w:sz w:val="24"/>
          <w:szCs w:val="24"/>
        </w:rPr>
      </w:pPr>
    </w:p>
    <w:p w:rsidR="002573A3" w:rsidRPr="002573A3" w:rsidRDefault="002573A3" w:rsidP="002573A3">
      <w:pPr>
        <w:spacing w:before="0" w:beforeAutospacing="0" w:after="200" w:afterAutospacing="0" w:line="276" w:lineRule="auto"/>
        <w:ind w:left="495"/>
        <w:contextualSpacing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2573A3">
        <w:rPr>
          <w:rFonts w:ascii="Cambria" w:eastAsia="Calibri" w:hAnsi="Cambria" w:cs="Times New Roman"/>
          <w:b/>
          <w:sz w:val="24"/>
          <w:szCs w:val="24"/>
          <w:u w:val="single"/>
        </w:rPr>
        <w:t>HESAPLAMALAR               :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sz w:val="24"/>
          <w:szCs w:val="24"/>
        </w:rPr>
      </w:pPr>
      <w:r w:rsidRPr="002573A3">
        <w:rPr>
          <w:rFonts w:ascii="Cambria" w:eastAsia="Calibri" w:hAnsi="Cambria" w:cs="Times New Roman"/>
          <w:b/>
          <w:sz w:val="24"/>
          <w:szCs w:val="24"/>
        </w:rPr>
        <w:t>a)Kıdem Tazminatı Hesabı    :</w:t>
      </w:r>
      <w:r w:rsidRPr="002573A3">
        <w:rPr>
          <w:rFonts w:ascii="Cambria" w:eastAsia="Calibri" w:hAnsi="Cambria" w:cs="Times New Roman"/>
          <w:sz w:val="24"/>
          <w:szCs w:val="24"/>
        </w:rPr>
        <w:t xml:space="preserve"> Çalışma süresi 07.09.2015 - 08.11.2016 tarihleri arasında 428  gündür.</w:t>
      </w: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2573A3" w:rsidRPr="002573A3" w:rsidRDefault="002573A3" w:rsidP="002573A3">
      <w:pPr>
        <w:spacing w:before="0" w:beforeAutospacing="0" w:after="200" w:afterAutospacing="0" w:line="276" w:lineRule="auto"/>
        <w:ind w:left="0"/>
        <w:rPr>
          <w:rFonts w:ascii="Cambria" w:eastAsia="Calibri" w:hAnsi="Cambria" w:cs="Times New Roman"/>
          <w:b/>
          <w:sz w:val="24"/>
          <w:szCs w:val="24"/>
        </w:rPr>
      </w:pPr>
      <w:r w:rsidRPr="002573A3">
        <w:rPr>
          <w:rFonts w:ascii="Cambria" w:eastAsia="Calibri" w:hAnsi="Cambria" w:cs="Times New Roman"/>
          <w:sz w:val="24"/>
          <w:szCs w:val="24"/>
        </w:rPr>
        <w:t>129,05-TLx30x428 gün/365=</w:t>
      </w:r>
      <w:r w:rsidRPr="002573A3">
        <w:rPr>
          <w:rFonts w:ascii="Cambria" w:eastAsia="Calibri" w:hAnsi="Cambria" w:cs="Times New Roman"/>
          <w:b/>
          <w:sz w:val="24"/>
          <w:szCs w:val="24"/>
        </w:rPr>
        <w:t xml:space="preserve"> 4.539,73-TL  Brüt Kıdem Tazminatı Hesaplanmıştır. </w:t>
      </w:r>
    </w:p>
    <w:p w:rsidR="002573A3" w:rsidRDefault="00AD1472" w:rsidP="002573A3">
      <w:pPr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</w:rPr>
        <w:t xml:space="preserve">Söz gelimi 2016 yılı </w:t>
      </w:r>
      <w:r w:rsidR="002573A3">
        <w:rPr>
          <w:rFonts w:ascii="Arial" w:hAnsi="Arial" w:cs="Arial"/>
          <w:sz w:val="24"/>
          <w:szCs w:val="24"/>
        </w:rPr>
        <w:t xml:space="preserve">2. Dönem kıdem tazminatı tavanı </w:t>
      </w:r>
      <w:r w:rsidR="002573A3" w:rsidRPr="005C66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4.297,21 TL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 ı geçen bir brüt giydirilmiş ücret varsa hesaplama tavan üzerinden aşağıdaki şekilde yapılır. </w:t>
      </w:r>
    </w:p>
    <w:p w:rsidR="002573A3" w:rsidRDefault="002573A3" w:rsidP="002573A3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573A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4.297,21-TLx428 gün /365 = </w:t>
      </w:r>
      <w:r w:rsidRPr="002573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5.038,92-TL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:rsidR="004A4EF6" w:rsidRDefault="004A4EF6" w:rsidP="002573A3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Kıdem tazminatının Brütten nete çevrilmesi ; </w:t>
      </w:r>
    </w:p>
    <w:p w:rsidR="004A4EF6" w:rsidRPr="004A4EF6" w:rsidRDefault="004A4EF6" w:rsidP="002573A3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Brüt Kıdem tazminatı miktarından Binde 7,59 damga vergisi kesintisi yapılması ile bulunur. </w:t>
      </w:r>
    </w:p>
    <w:p w:rsidR="0039136C" w:rsidRDefault="0039136C" w:rsidP="0039136C">
      <w:pPr>
        <w:pStyle w:val="ListeParagraf"/>
        <w:rPr>
          <w:rFonts w:ascii="Arial" w:hAnsi="Arial" w:cs="Arial"/>
          <w:sz w:val="24"/>
          <w:szCs w:val="24"/>
        </w:rPr>
      </w:pPr>
    </w:p>
    <w:p w:rsidR="0039136C" w:rsidRPr="0039136C" w:rsidRDefault="0039136C" w:rsidP="0039136C">
      <w:pPr>
        <w:pStyle w:val="ListeParagraf"/>
        <w:rPr>
          <w:rFonts w:ascii="Arial" w:hAnsi="Arial" w:cs="Arial"/>
          <w:sz w:val="24"/>
          <w:szCs w:val="24"/>
        </w:rPr>
      </w:pPr>
    </w:p>
    <w:sectPr w:rsidR="0039136C" w:rsidRPr="0039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AA0"/>
    <w:multiLevelType w:val="hybridMultilevel"/>
    <w:tmpl w:val="6456BC42"/>
    <w:lvl w:ilvl="0" w:tplc="DA58E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6E11"/>
    <w:multiLevelType w:val="hybridMultilevel"/>
    <w:tmpl w:val="98E88E76"/>
    <w:lvl w:ilvl="0" w:tplc="14DCB6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516938"/>
    <w:multiLevelType w:val="hybridMultilevel"/>
    <w:tmpl w:val="CFDCB334"/>
    <w:lvl w:ilvl="0" w:tplc="1764C71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F15249F"/>
    <w:multiLevelType w:val="hybridMultilevel"/>
    <w:tmpl w:val="CED425B6"/>
    <w:lvl w:ilvl="0" w:tplc="41302550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FEC497F"/>
    <w:multiLevelType w:val="hybridMultilevel"/>
    <w:tmpl w:val="FD5EB972"/>
    <w:lvl w:ilvl="0" w:tplc="D21E6F0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15" w:hanging="360"/>
      </w:pPr>
    </w:lvl>
    <w:lvl w:ilvl="2" w:tplc="041F001B">
      <w:start w:val="1"/>
      <w:numFmt w:val="lowerRoman"/>
      <w:lvlText w:val="%3."/>
      <w:lvlJc w:val="right"/>
      <w:pPr>
        <w:ind w:left="1935" w:hanging="180"/>
      </w:pPr>
    </w:lvl>
    <w:lvl w:ilvl="3" w:tplc="041F000F">
      <w:start w:val="1"/>
      <w:numFmt w:val="decimal"/>
      <w:lvlText w:val="%4."/>
      <w:lvlJc w:val="left"/>
      <w:pPr>
        <w:ind w:left="2655" w:hanging="360"/>
      </w:pPr>
    </w:lvl>
    <w:lvl w:ilvl="4" w:tplc="041F0019">
      <w:start w:val="1"/>
      <w:numFmt w:val="lowerLetter"/>
      <w:lvlText w:val="%5."/>
      <w:lvlJc w:val="left"/>
      <w:pPr>
        <w:ind w:left="3375" w:hanging="360"/>
      </w:pPr>
    </w:lvl>
    <w:lvl w:ilvl="5" w:tplc="041F001B">
      <w:start w:val="1"/>
      <w:numFmt w:val="lowerRoman"/>
      <w:lvlText w:val="%6."/>
      <w:lvlJc w:val="right"/>
      <w:pPr>
        <w:ind w:left="4095" w:hanging="180"/>
      </w:pPr>
    </w:lvl>
    <w:lvl w:ilvl="6" w:tplc="041F000F">
      <w:start w:val="1"/>
      <w:numFmt w:val="decimal"/>
      <w:lvlText w:val="%7."/>
      <w:lvlJc w:val="left"/>
      <w:pPr>
        <w:ind w:left="4815" w:hanging="360"/>
      </w:pPr>
    </w:lvl>
    <w:lvl w:ilvl="7" w:tplc="041F0019">
      <w:start w:val="1"/>
      <w:numFmt w:val="lowerLetter"/>
      <w:lvlText w:val="%8."/>
      <w:lvlJc w:val="left"/>
      <w:pPr>
        <w:ind w:left="5535" w:hanging="360"/>
      </w:pPr>
    </w:lvl>
    <w:lvl w:ilvl="8" w:tplc="041F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6C"/>
    <w:rsid w:val="0011560F"/>
    <w:rsid w:val="0017310A"/>
    <w:rsid w:val="002573A3"/>
    <w:rsid w:val="0034308C"/>
    <w:rsid w:val="0039136C"/>
    <w:rsid w:val="004A4EF6"/>
    <w:rsid w:val="00AD1472"/>
    <w:rsid w:val="00D0151B"/>
    <w:rsid w:val="00DF7000"/>
    <w:rsid w:val="00F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22ED"/>
  <w15:chartTrackingRefBased/>
  <w15:docId w15:val="{A88C4B85-03B9-4260-BC80-9B162493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6</cp:revision>
  <dcterms:created xsi:type="dcterms:W3CDTF">2018-06-02T11:00:00Z</dcterms:created>
  <dcterms:modified xsi:type="dcterms:W3CDTF">2020-04-09T16:30:00Z</dcterms:modified>
</cp:coreProperties>
</file>